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DPNS Business Plan</w:t>
      </w:r>
    </w:p>
    <w:p>
      <w:r>
        <w:t>#ReshapingTheFutureOfTechnology</w:t>
      </w:r>
    </w:p>
    <w:p>
      <w:pPr>
        <w:pStyle w:val="Heading1"/>
      </w:pPr>
      <w:r>
        <w:t>Executive Summary</w:t>
      </w:r>
    </w:p>
    <w:p>
      <w:r>
        <w:t>DPNS (Direct Personal Network System) is a revolutionary Layer 3 protocol that integrates blockchain automation, ethical AI infrastructure, and real-world decentralized tools. It addresses critical needs in privacy, emergency communication, fraud prevention, and autonomous data control, setting a new standard in digital ecosystems.</w:t>
      </w:r>
    </w:p>
    <w:p>
      <w:pPr>
        <w:pStyle w:val="Heading1"/>
      </w:pPr>
      <w:r>
        <w:t>Revenue Model</w:t>
      </w:r>
    </w:p>
    <w:p>
      <w:r>
        <w:t>- Token Sale (Primary): Public sale across 4 stages.</w:t>
        <w:br/>
        <w:t>- AI Subscription Plans: Premium access to advanced modules like KeyMaker, FluxWay, and PatchHawk.</w:t>
        <w:br/>
        <w:t>- Smart Contract Audits: Paid services via PatchHawk.</w:t>
        <w:br/>
        <w:t>- Staking Pool Fees: Low commissions on staking platforms.</w:t>
        <w:br/>
        <w:t>- Partner Licensing: For enterprise/government use of tools like Sentinel, NebulaShield, etc.</w:t>
      </w:r>
    </w:p>
    <w:p>
      <w:pPr>
        <w:pStyle w:val="Heading1"/>
      </w:pPr>
      <w:r>
        <w:t>Token Utility &amp; Use Cases</w:t>
      </w:r>
    </w:p>
    <w:p>
      <w:r>
        <w:t>- Payments for premium AI modules</w:t>
        <w:br/>
        <w:t>- Entry requirement for wallet recovery (KeyMaker)</w:t>
        <w:br/>
        <w:t>- Fueling decentralized search and communication (Andromeda)</w:t>
        <w:br/>
        <w:t>- Required for staking, voting, and accessing pro features</w:t>
        <w:br/>
        <w:t>- Charity through burn-to-DPNC wallet</w:t>
        <w:br/>
      </w:r>
    </w:p>
    <w:p>
      <w:pPr>
        <w:pStyle w:val="Heading1"/>
      </w:pPr>
      <w:r>
        <w:t>Go-to-Market Strategy</w:t>
      </w:r>
    </w:p>
    <w:p>
      <w:r>
        <w:t>- Phase Zero Airdrop to onboard first testers and wallets</w:t>
        <w:br/>
        <w:t>- Aggressive social campaign (#ReshapingTheFutureOfTechnology)</w:t>
        <w:br/>
        <w:t>- Influencer partnerships + community building</w:t>
        <w:br/>
        <w:t>- Early investor incentives and live tracker on website</w:t>
        <w:br/>
        <w:t>- Focus on listing on free and low-cost launchpads first</w:t>
        <w:br/>
      </w:r>
    </w:p>
    <w:p>
      <w:pPr>
        <w:pStyle w:val="Heading1"/>
      </w:pPr>
      <w:r>
        <w:t>Capital Allocation (Estimated)</w:t>
      </w:r>
    </w:p>
    <w:p>
      <w:r>
        <w:t>- 25% Development &amp; Security</w:t>
        <w:br/>
        <w:t>- 15% Operations &amp; Staff</w:t>
        <w:br/>
        <w:t>- 20% Marketing &amp; Growth</w:t>
        <w:br/>
        <w:t>- 10% Legal &amp; Compliance</w:t>
        <w:br/>
        <w:t>- 10% Liquidity Pools</w:t>
        <w:br/>
        <w:t>- 10% Emergency Buffer</w:t>
        <w:br/>
        <w:t>- 10% Community Growth &amp; Reward Systems</w:t>
      </w:r>
    </w:p>
    <w:p>
      <w:pPr>
        <w:pStyle w:val="Heading1"/>
      </w:pPr>
      <w:r>
        <w:t>Long-Term Vision</w:t>
      </w:r>
    </w:p>
    <w:p>
      <w:r>
        <w:t>DPNS is not limited to digital finance. Our vision includes:</w:t>
        <w:br/>
        <w:t>- DPNS integration in automotive and emergency services</w:t>
        <w:br/>
        <w:t>- Blockchain-based healthcare identity and access tools</w:t>
        <w:br/>
        <w:t>- Smart city infrastructure connection modules</w:t>
        <w:br/>
        <w:t>- Global humanitarian funding via DPNC charity tracking system</w:t>
        <w:br/>
        <w:t>- Robotics and IoT layer integration for future DPNS-based devices</w:t>
      </w:r>
    </w:p>
    <w:p>
      <w:pPr>
        <w:pStyle w:val="Heading1"/>
      </w:pPr>
      <w:r>
        <w:t>Conclusion</w:t>
      </w:r>
    </w:p>
    <w:p>
      <w:r>
        <w:t>DPNS is building more than software — it's building the ethical operating system of the future. Every module, every AI, every smart contract is aligned with a singular mission: to return control, security, and value to the people. Investors are not just buying tokens — they’re entering a movement.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